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EB" w:rsidRDefault="00286200" w:rsidP="00DB47C6">
      <w:pPr>
        <w:pStyle w:val="HEADERTEXT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t xml:space="preserve">  </w:t>
      </w:r>
    </w:p>
    <w:p w:rsidR="005527EB" w:rsidRDefault="00286200">
      <w:pPr>
        <w:pStyle w:val="FORMATTEXT"/>
        <w:jc w:val="right"/>
      </w:pPr>
      <w:r>
        <w:t>     </w:t>
      </w:r>
    </w:p>
    <w:p w:rsidR="005527EB" w:rsidRDefault="00286200">
      <w:pPr>
        <w:pStyle w:val="FORMATTEXT"/>
        <w:jc w:val="right"/>
      </w:pPr>
      <w:r>
        <w:t>     </w:t>
      </w:r>
    </w:p>
    <w:p w:rsidR="005527EB" w:rsidRDefault="00286200">
      <w:pPr>
        <w:pStyle w:val="FORMATTEXT"/>
        <w:jc w:val="right"/>
      </w:pPr>
      <w:r>
        <w:t>Приложение N 3</w:t>
      </w:r>
    </w:p>
    <w:p w:rsidR="005527EB" w:rsidRDefault="00286200">
      <w:pPr>
        <w:pStyle w:val="FORMATTEXT"/>
        <w:jc w:val="right"/>
      </w:pPr>
      <w:r>
        <w:t>к распоряжению Правительства</w:t>
      </w:r>
    </w:p>
    <w:p w:rsidR="005527EB" w:rsidRDefault="00286200">
      <w:pPr>
        <w:pStyle w:val="FORMATTEXT"/>
        <w:jc w:val="right"/>
      </w:pPr>
      <w:r>
        <w:t>Российской Федерации</w:t>
      </w:r>
    </w:p>
    <w:p w:rsidR="005527EB" w:rsidRDefault="00286200">
      <w:pPr>
        <w:pStyle w:val="FORMATTEXT"/>
        <w:jc w:val="right"/>
      </w:pPr>
      <w:r>
        <w:t xml:space="preserve">от 10 декабря 2018 года N 2738-р </w:t>
      </w:r>
    </w:p>
    <w:p w:rsidR="005527EB" w:rsidRDefault="005527EB">
      <w:pPr>
        <w:pStyle w:val="HEADERTEXT"/>
        <w:rPr>
          <w:b/>
          <w:bCs/>
        </w:rPr>
      </w:pPr>
    </w:p>
    <w:p w:rsidR="005527EB" w:rsidRDefault="00286200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5527EB" w:rsidRDefault="00286200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:rsidR="005527EB" w:rsidRDefault="00286200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Перечень лекарственных препаратов, предназначенных для обеспечения лиц, больных гемофилией, </w:t>
      </w:r>
      <w:proofErr w:type="spellStart"/>
      <w:r>
        <w:rPr>
          <w:b/>
          <w:bCs/>
        </w:rPr>
        <w:t>муковисцидозом</w:t>
      </w:r>
      <w:proofErr w:type="spellEnd"/>
      <w:r>
        <w:rPr>
          <w:b/>
          <w:bCs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 </w:t>
      </w:r>
    </w:p>
    <w:p w:rsidR="005527EB" w:rsidRDefault="005527EB">
      <w:pPr>
        <w:pStyle w:val="HEADERTEXT"/>
        <w:rPr>
          <w:b/>
          <w:bCs/>
        </w:rPr>
      </w:pPr>
    </w:p>
    <w:p w:rsidR="005527EB" w:rsidRDefault="00286200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5527EB" w:rsidRDefault="00286200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:rsidR="005527EB" w:rsidRDefault="00286200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I. Лекарственные препараты, которыми обеспечиваются больные гемофилией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245"/>
        <w:gridCol w:w="3675"/>
        <w:gridCol w:w="4260"/>
      </w:tblGrid>
      <w:tr w:rsidR="005527EB"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55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55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55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5527EB"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АТХ 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Анатомо-терапевтическо-химическая</w:t>
            </w:r>
            <w:proofErr w:type="spellEnd"/>
            <w:r>
              <w:rPr>
                <w:sz w:val="18"/>
                <w:szCs w:val="18"/>
              </w:rPr>
              <w:t xml:space="preserve"> классификация (АТХ) 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Лекарственные препараты </w:t>
            </w:r>
          </w:p>
        </w:tc>
      </w:tr>
      <w:tr w:rsidR="005527EB">
        <w:tc>
          <w:tcPr>
            <w:tcW w:w="124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 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кровь и система кроветворения</w:t>
            </w:r>
          </w:p>
        </w:tc>
        <w:tc>
          <w:tcPr>
            <w:tcW w:w="426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5527EB">
            <w:pPr>
              <w:pStyle w:val="FORMATTEXT"/>
              <w:rPr>
                <w:sz w:val="18"/>
                <w:szCs w:val="18"/>
              </w:rPr>
            </w:pPr>
          </w:p>
        </w:tc>
      </w:tr>
      <w:tr w:rsidR="005527EB"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B02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гемостатические</w:t>
            </w:r>
            <w:proofErr w:type="spellEnd"/>
            <w:r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5527EB">
            <w:pPr>
              <w:pStyle w:val="FORMATTEXT"/>
              <w:rPr>
                <w:sz w:val="18"/>
                <w:szCs w:val="18"/>
              </w:rPr>
            </w:pPr>
          </w:p>
        </w:tc>
      </w:tr>
      <w:tr w:rsidR="005527EB"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B02B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витамин</w:t>
            </w:r>
            <w:proofErr w:type="gramStart"/>
            <w:r>
              <w:rPr>
                <w:sz w:val="18"/>
                <w:szCs w:val="18"/>
              </w:rPr>
              <w:t xml:space="preserve"> К</w:t>
            </w:r>
            <w:proofErr w:type="gramEnd"/>
            <w:r>
              <w:rPr>
                <w:sz w:val="18"/>
                <w:szCs w:val="18"/>
              </w:rPr>
              <w:t xml:space="preserve"> и другие </w:t>
            </w:r>
            <w:proofErr w:type="spellStart"/>
            <w:r>
              <w:rPr>
                <w:sz w:val="18"/>
                <w:szCs w:val="18"/>
              </w:rPr>
              <w:t>гемостатики</w:t>
            </w:r>
            <w:proofErr w:type="spellEnd"/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5527EB">
            <w:pPr>
              <w:pStyle w:val="FORMATTEXT"/>
              <w:rPr>
                <w:sz w:val="18"/>
                <w:szCs w:val="18"/>
              </w:rPr>
            </w:pPr>
          </w:p>
        </w:tc>
      </w:tr>
      <w:tr w:rsidR="005527EB"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B02BD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факторы свертывания крови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антиингибиторный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коагулянтный</w:t>
            </w:r>
            <w:proofErr w:type="spellEnd"/>
            <w:r>
              <w:rPr>
                <w:sz w:val="18"/>
                <w:szCs w:val="18"/>
              </w:rPr>
              <w:t xml:space="preserve"> комплекс</w:t>
            </w:r>
          </w:p>
          <w:p w:rsidR="005527EB" w:rsidRDefault="005527EB">
            <w:pPr>
              <w:pStyle w:val="FORMATTEXT"/>
              <w:rPr>
                <w:sz w:val="18"/>
                <w:szCs w:val="18"/>
              </w:rPr>
            </w:pPr>
          </w:p>
          <w:p w:rsidR="005527EB" w:rsidRDefault="00286200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мороктоког</w:t>
            </w:r>
            <w:proofErr w:type="spellEnd"/>
            <w:r>
              <w:rPr>
                <w:sz w:val="18"/>
                <w:szCs w:val="18"/>
              </w:rPr>
              <w:t xml:space="preserve"> альфа </w:t>
            </w:r>
          </w:p>
        </w:tc>
      </w:tr>
      <w:tr w:rsidR="005527EB"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5527E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5527E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нонаког</w:t>
            </w:r>
            <w:proofErr w:type="spellEnd"/>
            <w:r>
              <w:rPr>
                <w:sz w:val="18"/>
                <w:szCs w:val="18"/>
              </w:rPr>
              <w:t xml:space="preserve"> альфа</w:t>
            </w:r>
          </w:p>
        </w:tc>
      </w:tr>
      <w:tr w:rsidR="005527EB"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5527E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5527E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октоког</w:t>
            </w:r>
            <w:proofErr w:type="spellEnd"/>
            <w:r>
              <w:rPr>
                <w:sz w:val="18"/>
                <w:szCs w:val="18"/>
              </w:rPr>
              <w:t xml:space="preserve"> альфа</w:t>
            </w:r>
          </w:p>
        </w:tc>
      </w:tr>
      <w:tr w:rsidR="005527EB"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5527E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5527E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 свертывания крови VIII</w:t>
            </w:r>
          </w:p>
        </w:tc>
      </w:tr>
      <w:tr w:rsidR="005527EB"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5527E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5527E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 свертывания крови IX</w:t>
            </w:r>
          </w:p>
        </w:tc>
      </w:tr>
      <w:tr w:rsidR="005527EB"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5527E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5527E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фактор свертывания крови VIII + фактор </w:t>
            </w:r>
            <w:proofErr w:type="spellStart"/>
            <w:r>
              <w:rPr>
                <w:sz w:val="18"/>
                <w:szCs w:val="18"/>
              </w:rPr>
              <w:t>Виллебранда</w:t>
            </w:r>
            <w:proofErr w:type="spellEnd"/>
          </w:p>
        </w:tc>
      </w:tr>
      <w:tr w:rsidR="005527EB"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5527E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5527E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эптаког</w:t>
            </w:r>
            <w:proofErr w:type="spellEnd"/>
            <w:r>
              <w:rPr>
                <w:sz w:val="18"/>
                <w:szCs w:val="18"/>
              </w:rPr>
              <w:t xml:space="preserve"> альфа (</w:t>
            </w:r>
            <w:proofErr w:type="gramStart"/>
            <w:r>
              <w:rPr>
                <w:sz w:val="18"/>
                <w:szCs w:val="18"/>
              </w:rPr>
              <w:t>активированный</w:t>
            </w:r>
            <w:proofErr w:type="gramEnd"/>
            <w:r>
              <w:rPr>
                <w:sz w:val="18"/>
                <w:szCs w:val="18"/>
              </w:rPr>
              <w:t xml:space="preserve">) </w:t>
            </w:r>
          </w:p>
        </w:tc>
      </w:tr>
    </w:tbl>
    <w:p w:rsidR="005527EB" w:rsidRDefault="005527EB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5527EB" w:rsidRDefault="005527EB">
      <w:pPr>
        <w:pStyle w:val="HEADERTEXT"/>
        <w:rPr>
          <w:b/>
          <w:bCs/>
        </w:rPr>
      </w:pPr>
    </w:p>
    <w:p w:rsidR="005527EB" w:rsidRDefault="00286200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5527EB" w:rsidRDefault="00286200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:rsidR="005527EB" w:rsidRDefault="00286200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II. Лекарственные препараты, которыми обеспечиваются больные </w:t>
      </w:r>
      <w:proofErr w:type="spellStart"/>
      <w:r>
        <w:rPr>
          <w:b/>
          <w:bCs/>
        </w:rPr>
        <w:t>муковисцидозом</w:t>
      </w:r>
      <w:proofErr w:type="spellEnd"/>
      <w:r>
        <w:rPr>
          <w:b/>
          <w:bCs/>
        </w:rPr>
        <w:t xml:space="preserve">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380"/>
        <w:gridCol w:w="4680"/>
        <w:gridCol w:w="3120"/>
      </w:tblGrid>
      <w:tr w:rsidR="005527EB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55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55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55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5527EB">
        <w:tc>
          <w:tcPr>
            <w:tcW w:w="1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АТХ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Анатомо-терапевтическо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5527EB" w:rsidRDefault="002862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химическая классификация (АТХ) </w:t>
            </w:r>
          </w:p>
        </w:tc>
        <w:tc>
          <w:tcPr>
            <w:tcW w:w="31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Лекарственные препараты </w:t>
            </w:r>
          </w:p>
        </w:tc>
      </w:tr>
      <w:tr w:rsidR="005527EB">
        <w:tc>
          <w:tcPr>
            <w:tcW w:w="138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 </w:t>
            </w:r>
          </w:p>
        </w:tc>
        <w:tc>
          <w:tcPr>
            <w:tcW w:w="468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дыхательная система</w:t>
            </w:r>
          </w:p>
        </w:tc>
        <w:tc>
          <w:tcPr>
            <w:tcW w:w="312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5527EB">
            <w:pPr>
              <w:pStyle w:val="FORMATTEXT"/>
              <w:rPr>
                <w:sz w:val="18"/>
                <w:szCs w:val="18"/>
              </w:rPr>
            </w:pPr>
          </w:p>
        </w:tc>
      </w:tr>
      <w:tr w:rsidR="005527EB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R05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5527EB">
            <w:pPr>
              <w:pStyle w:val="FORMATTEXT"/>
              <w:rPr>
                <w:sz w:val="18"/>
                <w:szCs w:val="18"/>
              </w:rPr>
            </w:pPr>
          </w:p>
        </w:tc>
      </w:tr>
      <w:tr w:rsidR="005527EB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R05C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5527EB">
            <w:pPr>
              <w:pStyle w:val="FORMATTEXT"/>
              <w:rPr>
                <w:sz w:val="18"/>
                <w:szCs w:val="18"/>
              </w:rPr>
            </w:pPr>
          </w:p>
        </w:tc>
      </w:tr>
      <w:tr w:rsidR="005527EB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R05CB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муколитические</w:t>
            </w:r>
            <w:proofErr w:type="spellEnd"/>
            <w:r>
              <w:rPr>
                <w:sz w:val="18"/>
                <w:szCs w:val="18"/>
              </w:rPr>
              <w:t xml:space="preserve"> препараты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дорназа</w:t>
            </w:r>
            <w:proofErr w:type="spellEnd"/>
            <w:r>
              <w:rPr>
                <w:sz w:val="18"/>
                <w:szCs w:val="18"/>
              </w:rPr>
              <w:t xml:space="preserve"> альфа </w:t>
            </w:r>
          </w:p>
        </w:tc>
      </w:tr>
    </w:tbl>
    <w:p w:rsidR="005527EB" w:rsidRDefault="005527EB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5527EB" w:rsidRDefault="005527EB">
      <w:pPr>
        <w:pStyle w:val="HEADERTEXT"/>
        <w:rPr>
          <w:b/>
          <w:bCs/>
        </w:rPr>
      </w:pPr>
    </w:p>
    <w:p w:rsidR="005527EB" w:rsidRDefault="00286200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5527EB" w:rsidRDefault="00286200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:rsidR="005527EB" w:rsidRDefault="00286200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III. Лекарственные препараты, которыми обеспечиваются больные гипофизарным нанизмом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380"/>
        <w:gridCol w:w="4680"/>
        <w:gridCol w:w="3120"/>
      </w:tblGrid>
      <w:tr w:rsidR="005527EB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55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55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55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5527EB">
        <w:tc>
          <w:tcPr>
            <w:tcW w:w="1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АТХ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Анатомо-терапевтическо-химическая</w:t>
            </w:r>
            <w:proofErr w:type="spellEnd"/>
            <w:r>
              <w:rPr>
                <w:sz w:val="18"/>
                <w:szCs w:val="18"/>
              </w:rPr>
              <w:t xml:space="preserve"> классификация (АТХ)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Лекарственные препараты </w:t>
            </w:r>
          </w:p>
        </w:tc>
      </w:tr>
      <w:tr w:rsidR="005527EB">
        <w:tc>
          <w:tcPr>
            <w:tcW w:w="138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 </w:t>
            </w:r>
          </w:p>
        </w:tc>
        <w:tc>
          <w:tcPr>
            <w:tcW w:w="468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12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5527EB">
            <w:pPr>
              <w:pStyle w:val="FORMATTEXT"/>
              <w:rPr>
                <w:sz w:val="18"/>
                <w:szCs w:val="18"/>
              </w:rPr>
            </w:pPr>
          </w:p>
        </w:tc>
      </w:tr>
      <w:tr w:rsidR="005527EB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Н01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гормоны гипофиза и гипоталамуса и их аналоги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5527EB">
            <w:pPr>
              <w:pStyle w:val="FORMATTEXT"/>
              <w:rPr>
                <w:sz w:val="18"/>
                <w:szCs w:val="18"/>
              </w:rPr>
            </w:pPr>
          </w:p>
        </w:tc>
      </w:tr>
      <w:tr w:rsidR="005527EB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Н01А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гормоны передней доли гипофиза и их аналоги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5527EB">
            <w:pPr>
              <w:pStyle w:val="FORMATTEXT"/>
              <w:rPr>
                <w:sz w:val="18"/>
                <w:szCs w:val="18"/>
              </w:rPr>
            </w:pPr>
          </w:p>
        </w:tc>
      </w:tr>
      <w:tr w:rsidR="005527EB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Н01АС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соматропин</w:t>
            </w:r>
            <w:proofErr w:type="spellEnd"/>
            <w:r>
              <w:rPr>
                <w:sz w:val="18"/>
                <w:szCs w:val="18"/>
              </w:rPr>
              <w:t xml:space="preserve"> и его </w:t>
            </w:r>
            <w:proofErr w:type="spellStart"/>
            <w:r>
              <w:rPr>
                <w:sz w:val="18"/>
                <w:szCs w:val="18"/>
              </w:rPr>
              <w:t>агонисты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соматропин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5527EB" w:rsidRDefault="005527EB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5527EB" w:rsidRDefault="005527EB">
      <w:pPr>
        <w:pStyle w:val="HEADERTEXT"/>
        <w:rPr>
          <w:b/>
          <w:bCs/>
        </w:rPr>
      </w:pPr>
    </w:p>
    <w:p w:rsidR="005527EB" w:rsidRDefault="00286200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5527EB" w:rsidRDefault="00286200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:rsidR="005527EB" w:rsidRDefault="00286200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IV. Лекарственные препараты, которыми обеспечиваются больные болезнью Гоше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380"/>
        <w:gridCol w:w="4680"/>
        <w:gridCol w:w="3120"/>
      </w:tblGrid>
      <w:tr w:rsidR="005527EB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55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55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55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5527EB">
        <w:tc>
          <w:tcPr>
            <w:tcW w:w="1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АТХ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Анатомо-терапевтическо-химическая</w:t>
            </w:r>
            <w:proofErr w:type="spellEnd"/>
            <w:r>
              <w:rPr>
                <w:sz w:val="18"/>
                <w:szCs w:val="18"/>
              </w:rPr>
              <w:t xml:space="preserve"> классификация (АТХ)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Лекарственные препараты </w:t>
            </w:r>
          </w:p>
        </w:tc>
      </w:tr>
      <w:tr w:rsidR="005527EB">
        <w:tc>
          <w:tcPr>
            <w:tcW w:w="138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</w:tc>
        <w:tc>
          <w:tcPr>
            <w:tcW w:w="468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пищеварительный тракт и обмен веществ</w:t>
            </w:r>
          </w:p>
        </w:tc>
        <w:tc>
          <w:tcPr>
            <w:tcW w:w="312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5527EB">
            <w:pPr>
              <w:pStyle w:val="FORMATTEXT"/>
              <w:rPr>
                <w:sz w:val="18"/>
                <w:szCs w:val="18"/>
              </w:rPr>
            </w:pPr>
          </w:p>
        </w:tc>
      </w:tr>
      <w:tr w:rsidR="005527EB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А16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5527EB">
            <w:pPr>
              <w:pStyle w:val="FORMATTEXT"/>
              <w:rPr>
                <w:sz w:val="18"/>
                <w:szCs w:val="18"/>
              </w:rPr>
            </w:pPr>
          </w:p>
        </w:tc>
      </w:tr>
      <w:tr w:rsidR="005527EB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А16А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5527EB">
            <w:pPr>
              <w:pStyle w:val="FORMATTEXT"/>
              <w:rPr>
                <w:sz w:val="18"/>
                <w:szCs w:val="18"/>
              </w:rPr>
            </w:pPr>
          </w:p>
        </w:tc>
      </w:tr>
      <w:tr w:rsidR="005527EB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А16АB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ферментные препараты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велаглюцераза</w:t>
            </w:r>
            <w:proofErr w:type="spellEnd"/>
            <w:r>
              <w:rPr>
                <w:sz w:val="18"/>
                <w:szCs w:val="18"/>
              </w:rPr>
              <w:t xml:space="preserve"> альфа </w:t>
            </w:r>
          </w:p>
          <w:p w:rsidR="005527EB" w:rsidRDefault="005527EB">
            <w:pPr>
              <w:pStyle w:val="FORMATTEXT"/>
              <w:rPr>
                <w:sz w:val="18"/>
                <w:szCs w:val="18"/>
              </w:rPr>
            </w:pPr>
          </w:p>
          <w:p w:rsidR="005527EB" w:rsidRDefault="00286200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имиглюцераза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5527EB" w:rsidRDefault="005527EB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5527EB" w:rsidRDefault="005527EB">
      <w:pPr>
        <w:pStyle w:val="HEADERTEXT"/>
        <w:rPr>
          <w:b/>
          <w:bCs/>
        </w:rPr>
      </w:pPr>
    </w:p>
    <w:p w:rsidR="005527EB" w:rsidRDefault="00286200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5527EB" w:rsidRDefault="00286200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:rsidR="005527EB" w:rsidRDefault="00286200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V. </w:t>
      </w:r>
      <w:proofErr w:type="gramStart"/>
      <w:r>
        <w:rPr>
          <w:b/>
          <w:bCs/>
        </w:rPr>
        <w:t xml:space="preserve"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</w:r>
      <w:proofErr w:type="spellStart"/>
      <w:r>
        <w:rPr>
          <w:b/>
          <w:bCs/>
        </w:rPr>
        <w:t>макроглобулинемия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Вальденстрема</w:t>
      </w:r>
      <w:proofErr w:type="spellEnd"/>
      <w:r>
        <w:rPr>
          <w:b/>
          <w:bCs/>
        </w:rPr>
        <w:t>, множественная миелома, фолликулярная (</w:t>
      </w:r>
      <w:proofErr w:type="spellStart"/>
      <w:r>
        <w:rPr>
          <w:b/>
          <w:bCs/>
        </w:rPr>
        <w:t>нодулярная</w:t>
      </w:r>
      <w:proofErr w:type="spellEnd"/>
      <w:r>
        <w:rPr>
          <w:b/>
          <w:bCs/>
        </w:rPr>
        <w:t xml:space="preserve">) </w:t>
      </w:r>
      <w:proofErr w:type="spellStart"/>
      <w:r>
        <w:rPr>
          <w:b/>
          <w:bCs/>
        </w:rPr>
        <w:t>неходжкинская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лимфома</w:t>
      </w:r>
      <w:proofErr w:type="spellEnd"/>
      <w:r>
        <w:rPr>
          <w:b/>
          <w:bCs/>
        </w:rPr>
        <w:t xml:space="preserve">, мелкоклеточная (диффузная) </w:t>
      </w:r>
      <w:proofErr w:type="spellStart"/>
      <w:r>
        <w:rPr>
          <w:b/>
          <w:bCs/>
        </w:rPr>
        <w:t>неходжкинская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лимфома</w:t>
      </w:r>
      <w:proofErr w:type="spellEnd"/>
      <w:r>
        <w:rPr>
          <w:b/>
          <w:bCs/>
        </w:rPr>
        <w:t xml:space="preserve">, мелкоклеточная с расщепленными ядрами (диффузная) </w:t>
      </w:r>
      <w:proofErr w:type="spellStart"/>
      <w:r>
        <w:rPr>
          <w:b/>
          <w:bCs/>
        </w:rPr>
        <w:t>неходжкинская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лимфома</w:t>
      </w:r>
      <w:proofErr w:type="spellEnd"/>
      <w:r>
        <w:rPr>
          <w:b/>
          <w:bCs/>
        </w:rPr>
        <w:t xml:space="preserve">, крупноклеточная (диффузная) </w:t>
      </w:r>
      <w:proofErr w:type="spellStart"/>
      <w:r>
        <w:rPr>
          <w:b/>
          <w:bCs/>
        </w:rPr>
        <w:t>неходжкинская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лимфома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иммунобластная</w:t>
      </w:r>
      <w:proofErr w:type="spellEnd"/>
      <w:r>
        <w:rPr>
          <w:b/>
          <w:bCs/>
        </w:rPr>
        <w:t xml:space="preserve"> (диффузная) </w:t>
      </w:r>
      <w:proofErr w:type="spellStart"/>
      <w:r>
        <w:rPr>
          <w:b/>
          <w:bCs/>
        </w:rPr>
        <w:t>неходжкинская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лимфома</w:t>
      </w:r>
      <w:proofErr w:type="spellEnd"/>
      <w:r>
        <w:rPr>
          <w:b/>
          <w:bCs/>
        </w:rPr>
        <w:t xml:space="preserve">, другие типы диффузных </w:t>
      </w:r>
      <w:proofErr w:type="spellStart"/>
      <w:r>
        <w:rPr>
          <w:b/>
          <w:bCs/>
        </w:rPr>
        <w:t>неходжкинских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лимфом</w:t>
      </w:r>
      <w:proofErr w:type="spellEnd"/>
      <w:r>
        <w:rPr>
          <w:b/>
          <w:bCs/>
        </w:rPr>
        <w:t xml:space="preserve">, диффузная </w:t>
      </w:r>
      <w:proofErr w:type="spellStart"/>
      <w:r>
        <w:rPr>
          <w:b/>
          <w:bCs/>
        </w:rPr>
        <w:t>неходжкинская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лимфома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неуточненная</w:t>
      </w:r>
      <w:proofErr w:type="spellEnd"/>
      <w:r>
        <w:rPr>
          <w:b/>
          <w:bCs/>
        </w:rPr>
        <w:t xml:space="preserve">, другие и </w:t>
      </w:r>
      <w:proofErr w:type="spellStart"/>
      <w:r>
        <w:rPr>
          <w:b/>
          <w:bCs/>
        </w:rPr>
        <w:t>неуточненные</w:t>
      </w:r>
      <w:proofErr w:type="spellEnd"/>
      <w:r>
        <w:rPr>
          <w:b/>
          <w:bCs/>
        </w:rPr>
        <w:t xml:space="preserve"> типы </w:t>
      </w:r>
      <w:proofErr w:type="spellStart"/>
      <w:r>
        <w:rPr>
          <w:b/>
          <w:bCs/>
        </w:rPr>
        <w:t>неходжкинской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лимфомы</w:t>
      </w:r>
      <w:proofErr w:type="spellEnd"/>
      <w:r>
        <w:rPr>
          <w:b/>
          <w:bCs/>
        </w:rPr>
        <w:t xml:space="preserve">, хронический </w:t>
      </w:r>
      <w:proofErr w:type="spellStart"/>
      <w:r>
        <w:rPr>
          <w:b/>
          <w:bCs/>
        </w:rPr>
        <w:t>лимфоцитарный</w:t>
      </w:r>
      <w:proofErr w:type="spellEnd"/>
      <w:proofErr w:type="gramEnd"/>
      <w:r>
        <w:rPr>
          <w:b/>
          <w:bCs/>
        </w:rPr>
        <w:t xml:space="preserve"> лейкоз)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575"/>
        <w:gridCol w:w="4905"/>
        <w:gridCol w:w="2700"/>
      </w:tblGrid>
      <w:tr w:rsidR="005527EB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55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55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55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5527EB">
        <w:tc>
          <w:tcPr>
            <w:tcW w:w="1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АТХ 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Анатомо-терапевтическо-химическая</w:t>
            </w:r>
            <w:proofErr w:type="spellEnd"/>
            <w:r>
              <w:rPr>
                <w:sz w:val="18"/>
                <w:szCs w:val="18"/>
              </w:rPr>
              <w:t xml:space="preserve"> классификация (АТХ)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Лекарственные препараты </w:t>
            </w:r>
          </w:p>
        </w:tc>
      </w:tr>
      <w:tr w:rsidR="005527EB">
        <w:tc>
          <w:tcPr>
            <w:tcW w:w="157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 </w:t>
            </w:r>
          </w:p>
        </w:tc>
        <w:tc>
          <w:tcPr>
            <w:tcW w:w="490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противоопухолевые препараты и </w:t>
            </w:r>
            <w:proofErr w:type="spellStart"/>
            <w:r>
              <w:rPr>
                <w:sz w:val="18"/>
                <w:szCs w:val="18"/>
              </w:rPr>
              <w:t>иммуномодуляторы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5527EB">
            <w:pPr>
              <w:pStyle w:val="FORMATTEXT"/>
              <w:rPr>
                <w:sz w:val="18"/>
                <w:szCs w:val="18"/>
              </w:rPr>
            </w:pPr>
          </w:p>
        </w:tc>
      </w:tr>
      <w:tr w:rsidR="005527EB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L01 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противоопухолевые препараты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5527EB">
            <w:pPr>
              <w:pStyle w:val="FORMATTEXT"/>
              <w:rPr>
                <w:sz w:val="18"/>
                <w:szCs w:val="18"/>
              </w:rPr>
            </w:pPr>
          </w:p>
        </w:tc>
      </w:tr>
      <w:tr w:rsidR="005527EB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L01B 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антиметаболиты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5527EB">
            <w:pPr>
              <w:pStyle w:val="FORMATTEXT"/>
              <w:rPr>
                <w:sz w:val="18"/>
                <w:szCs w:val="18"/>
              </w:rPr>
            </w:pPr>
          </w:p>
        </w:tc>
      </w:tr>
      <w:tr w:rsidR="005527EB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L01BB 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аналоги пурина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флударабин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5527EB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L01X 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противоопухолевые препараты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5527EB">
            <w:pPr>
              <w:pStyle w:val="FORMATTEXT"/>
              <w:rPr>
                <w:sz w:val="18"/>
                <w:szCs w:val="18"/>
              </w:rPr>
            </w:pPr>
          </w:p>
        </w:tc>
      </w:tr>
      <w:tr w:rsidR="005527EB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L01XC 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моноклональные</w:t>
            </w:r>
            <w:proofErr w:type="spellEnd"/>
            <w:r>
              <w:rPr>
                <w:sz w:val="18"/>
                <w:szCs w:val="18"/>
              </w:rPr>
              <w:t xml:space="preserve"> антитела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ритуксимаб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5527EB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L01XE 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ингибиторы </w:t>
            </w:r>
            <w:proofErr w:type="spellStart"/>
            <w:r>
              <w:rPr>
                <w:sz w:val="18"/>
                <w:szCs w:val="18"/>
              </w:rPr>
              <w:t>протеинкиназы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иматиниб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5527EB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L01XX 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противоопухолевые препараты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бортезомиб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5527EB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L04AX 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иммунодепрессанты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леналидомид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5527EB" w:rsidRDefault="005527EB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5527EB" w:rsidRDefault="005527EB">
      <w:pPr>
        <w:pStyle w:val="HEADERTEXT"/>
        <w:rPr>
          <w:b/>
          <w:bCs/>
        </w:rPr>
      </w:pPr>
    </w:p>
    <w:p w:rsidR="005527EB" w:rsidRDefault="00286200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5527EB" w:rsidRDefault="00286200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:rsidR="005527EB" w:rsidRDefault="00286200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VI. Лекарственные препараты, которыми обеспечиваются больные рассеянным склерозом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575"/>
        <w:gridCol w:w="4905"/>
        <w:gridCol w:w="2700"/>
      </w:tblGrid>
      <w:tr w:rsidR="005527EB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55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55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55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5527EB">
        <w:tc>
          <w:tcPr>
            <w:tcW w:w="1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АТХ 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Анатомо-терапевтическо-химическая</w:t>
            </w:r>
            <w:proofErr w:type="spellEnd"/>
            <w:r>
              <w:rPr>
                <w:sz w:val="18"/>
                <w:szCs w:val="18"/>
              </w:rPr>
              <w:t xml:space="preserve"> классификация (АТХ)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Лекарственные препараты </w:t>
            </w:r>
          </w:p>
        </w:tc>
      </w:tr>
      <w:tr w:rsidR="005527EB">
        <w:tc>
          <w:tcPr>
            <w:tcW w:w="157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L03 </w:t>
            </w:r>
          </w:p>
        </w:tc>
        <w:tc>
          <w:tcPr>
            <w:tcW w:w="490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иммуностимуляторы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5527EB">
            <w:pPr>
              <w:pStyle w:val="FORMATTEXT"/>
              <w:rPr>
                <w:sz w:val="18"/>
                <w:szCs w:val="18"/>
              </w:rPr>
            </w:pPr>
          </w:p>
        </w:tc>
      </w:tr>
      <w:tr w:rsidR="005527EB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L03A 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иммуностимуляторы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5527EB">
            <w:pPr>
              <w:pStyle w:val="FORMATTEXT"/>
              <w:rPr>
                <w:sz w:val="18"/>
                <w:szCs w:val="18"/>
              </w:rPr>
            </w:pPr>
          </w:p>
        </w:tc>
      </w:tr>
      <w:tr w:rsidR="005527EB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L03AB 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интерфероны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интерферон бета-1а </w:t>
            </w:r>
          </w:p>
          <w:p w:rsidR="005527EB" w:rsidRDefault="005527EB">
            <w:pPr>
              <w:pStyle w:val="FORMATTEXT"/>
              <w:rPr>
                <w:sz w:val="18"/>
                <w:szCs w:val="18"/>
              </w:rPr>
            </w:pPr>
          </w:p>
          <w:p w:rsidR="005527EB" w:rsidRDefault="002862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интерферон бета-1b </w:t>
            </w:r>
          </w:p>
          <w:p w:rsidR="005527EB" w:rsidRDefault="005527EB">
            <w:pPr>
              <w:pStyle w:val="FORMATTEXT"/>
              <w:rPr>
                <w:sz w:val="18"/>
                <w:szCs w:val="18"/>
              </w:rPr>
            </w:pPr>
          </w:p>
          <w:p w:rsidR="005527EB" w:rsidRDefault="00286200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пэгинтерферон</w:t>
            </w:r>
            <w:proofErr w:type="spellEnd"/>
            <w:r>
              <w:rPr>
                <w:sz w:val="18"/>
                <w:szCs w:val="18"/>
              </w:rPr>
              <w:t xml:space="preserve"> бета-1а</w:t>
            </w:r>
          </w:p>
        </w:tc>
      </w:tr>
      <w:tr w:rsidR="005527EB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L03AX 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</w:t>
            </w:r>
            <w:proofErr w:type="spellStart"/>
            <w:r>
              <w:rPr>
                <w:sz w:val="18"/>
                <w:szCs w:val="18"/>
              </w:rPr>
              <w:t>иммуностимуляторы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глатирамера</w:t>
            </w:r>
            <w:proofErr w:type="spellEnd"/>
            <w:r>
              <w:rPr>
                <w:sz w:val="18"/>
                <w:szCs w:val="18"/>
              </w:rPr>
              <w:t xml:space="preserve"> ацетат</w:t>
            </w:r>
          </w:p>
        </w:tc>
      </w:tr>
      <w:tr w:rsidR="005527EB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L04 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иммунодепрессанты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5527EB">
            <w:pPr>
              <w:pStyle w:val="FORMATTEXT"/>
              <w:rPr>
                <w:sz w:val="18"/>
                <w:szCs w:val="18"/>
              </w:rPr>
            </w:pPr>
          </w:p>
        </w:tc>
      </w:tr>
      <w:tr w:rsidR="005527EB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L04A 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иммунодепрессанты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5527EB">
            <w:pPr>
              <w:pStyle w:val="FORMATTEXT"/>
              <w:rPr>
                <w:sz w:val="18"/>
                <w:szCs w:val="18"/>
              </w:rPr>
            </w:pPr>
          </w:p>
        </w:tc>
      </w:tr>
      <w:tr w:rsidR="005527EB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L04AA 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селективные иммунодепрессанты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натализумаб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5527EB" w:rsidRDefault="005527EB">
            <w:pPr>
              <w:pStyle w:val="FORMATTEXT"/>
              <w:rPr>
                <w:sz w:val="18"/>
                <w:szCs w:val="18"/>
              </w:rPr>
            </w:pPr>
          </w:p>
          <w:p w:rsidR="005527EB" w:rsidRDefault="00286200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терифлуномид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5527EB" w:rsidRDefault="005527EB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5527EB" w:rsidRDefault="005527EB">
      <w:pPr>
        <w:pStyle w:val="HEADERTEXT"/>
        <w:rPr>
          <w:b/>
          <w:bCs/>
        </w:rPr>
      </w:pPr>
    </w:p>
    <w:p w:rsidR="005527EB" w:rsidRDefault="00286200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5527EB" w:rsidRDefault="00286200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:rsidR="005527EB" w:rsidRDefault="00286200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VII. Лекарственные препараты, которыми обеспечиваются пациенты после трансплантации органов и (или) тканей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575"/>
        <w:gridCol w:w="4905"/>
        <w:gridCol w:w="2700"/>
      </w:tblGrid>
      <w:tr w:rsidR="005527EB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55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55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55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5527EB">
        <w:tc>
          <w:tcPr>
            <w:tcW w:w="1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Код АТХ 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Анатомо-терапевтическо-химическая</w:t>
            </w:r>
            <w:proofErr w:type="spellEnd"/>
            <w:r>
              <w:rPr>
                <w:sz w:val="18"/>
                <w:szCs w:val="18"/>
              </w:rPr>
              <w:t xml:space="preserve"> классификация (АТХ)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Лекарственные препараты </w:t>
            </w:r>
          </w:p>
        </w:tc>
      </w:tr>
      <w:tr w:rsidR="005527EB">
        <w:tc>
          <w:tcPr>
            <w:tcW w:w="157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 </w:t>
            </w:r>
          </w:p>
        </w:tc>
        <w:tc>
          <w:tcPr>
            <w:tcW w:w="490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противоопухолевые препараты и </w:t>
            </w:r>
            <w:proofErr w:type="spellStart"/>
            <w:r>
              <w:rPr>
                <w:sz w:val="18"/>
                <w:szCs w:val="18"/>
              </w:rPr>
              <w:t>иммуномодуляторы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5527EB">
            <w:pPr>
              <w:pStyle w:val="FORMATTEXT"/>
              <w:rPr>
                <w:sz w:val="18"/>
                <w:szCs w:val="18"/>
              </w:rPr>
            </w:pPr>
          </w:p>
        </w:tc>
      </w:tr>
      <w:tr w:rsidR="005527EB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L04 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иммунодепрессанты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5527EB">
            <w:pPr>
              <w:pStyle w:val="FORMATTEXT"/>
              <w:rPr>
                <w:sz w:val="18"/>
                <w:szCs w:val="18"/>
              </w:rPr>
            </w:pPr>
          </w:p>
        </w:tc>
      </w:tr>
      <w:tr w:rsidR="005527EB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L04A 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иммунодепрессанты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5527EB">
            <w:pPr>
              <w:pStyle w:val="FORMATTEXT"/>
              <w:rPr>
                <w:sz w:val="18"/>
                <w:szCs w:val="18"/>
              </w:rPr>
            </w:pPr>
          </w:p>
        </w:tc>
      </w:tr>
      <w:tr w:rsidR="005527EB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L04AA 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селективные иммунодепрессанты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микофенолата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мофетил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5527EB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5527E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5527E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микофеноловая</w:t>
            </w:r>
            <w:proofErr w:type="spellEnd"/>
            <w:r>
              <w:rPr>
                <w:sz w:val="18"/>
                <w:szCs w:val="18"/>
              </w:rPr>
              <w:t xml:space="preserve"> кислота</w:t>
            </w:r>
          </w:p>
        </w:tc>
      </w:tr>
      <w:tr w:rsidR="005527EB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L04AD 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ингибиторы </w:t>
            </w:r>
            <w:proofErr w:type="spellStart"/>
            <w:r>
              <w:rPr>
                <w:sz w:val="18"/>
                <w:szCs w:val="18"/>
              </w:rPr>
              <w:t>кальциневрина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такролимус</w:t>
            </w:r>
            <w:proofErr w:type="spellEnd"/>
          </w:p>
        </w:tc>
      </w:tr>
      <w:tr w:rsidR="005527EB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5527E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5527E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7EB" w:rsidRDefault="00286200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циклоспорин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5527EB" w:rsidRDefault="005527EB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5527EB" w:rsidRDefault="00286200">
      <w:pPr>
        <w:pStyle w:val="FORMATTEXT"/>
        <w:jc w:val="right"/>
      </w:pPr>
      <w:r>
        <w:t>     </w:t>
      </w:r>
    </w:p>
    <w:p w:rsidR="005527EB" w:rsidRDefault="00286200">
      <w:pPr>
        <w:pStyle w:val="FORMATTEXT"/>
        <w:jc w:val="right"/>
      </w:pPr>
      <w:r>
        <w:t>     </w:t>
      </w:r>
    </w:p>
    <w:sectPr w:rsidR="005527EB" w:rsidSect="005527EB">
      <w:headerReference w:type="default" r:id="rId6"/>
      <w:footerReference w:type="default" r:id="rId7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CC7" w:rsidRDefault="00073CC7">
      <w:pPr>
        <w:spacing w:after="0" w:line="240" w:lineRule="auto"/>
      </w:pPr>
      <w:r>
        <w:separator/>
      </w:r>
    </w:p>
  </w:endnote>
  <w:endnote w:type="continuationSeparator" w:id="0">
    <w:p w:rsidR="00073CC7" w:rsidRDefault="0007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7EB" w:rsidRDefault="00286200">
    <w:pPr>
      <w:pStyle w:val="COLBOTTOM"/>
      <w:pBdr>
        <w:top w:val="single" w:sz="4" w:space="1" w:color="auto"/>
      </w:pBdr>
      <w:jc w:val="right"/>
    </w:pPr>
    <w:r>
      <w:rPr>
        <w:rFonts w:cs="Arial, sans-serif"/>
      </w:rPr>
      <w:t>Внимание! Документ вступил в силу Внимание! Документ приводится полностью с приложениями</w:t>
    </w:r>
  </w:p>
  <w:p w:rsidR="005527EB" w:rsidRDefault="00286200">
    <w:pPr>
      <w:pStyle w:val="COLBOTTOM"/>
      <w:pBdr>
        <w:top w:val="single" w:sz="4" w:space="1" w:color="auto"/>
      </w:pBdr>
    </w:pPr>
    <w:r>
      <w:rPr>
        <w:rFonts w:cs="Arial, sans-serif"/>
      </w:rPr>
      <w:t xml:space="preserve">ИС «Кодекс: 6 поколение» </w:t>
    </w:r>
    <w:proofErr w:type="spellStart"/>
    <w:r>
      <w:rPr>
        <w:rFonts w:cs="Arial, sans-serif"/>
      </w:rPr>
      <w:t>Интранет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CC7" w:rsidRDefault="00073CC7">
      <w:pPr>
        <w:spacing w:after="0" w:line="240" w:lineRule="auto"/>
      </w:pPr>
      <w:r>
        <w:separator/>
      </w:r>
    </w:p>
  </w:footnote>
  <w:footnote w:type="continuationSeparator" w:id="0">
    <w:p w:rsidR="00073CC7" w:rsidRDefault="00073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7EB" w:rsidRDefault="00286200">
    <w:pPr>
      <w:pStyle w:val="COLTOP"/>
      <w:rPr>
        <w:rFonts w:cs="Arial, sans-serif"/>
      </w:rPr>
    </w:pPr>
    <w:proofErr w:type="gramStart"/>
    <w:r>
      <w:rPr>
        <w:rFonts w:cs="Arial, sans-serif"/>
      </w:rPr>
      <w:t xml:space="preserve">Об утверждении перечня жизненно необходимых и важнейших лекарственных препаратов для медицинского применения на 2019 год, перечня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перечня лекарственных препаратов, предназначенных для обеспечения лиц, больных гемофилией, </w:t>
    </w:r>
    <w:proofErr w:type="spellStart"/>
    <w:r>
      <w:rPr>
        <w:rFonts w:cs="Arial, sans-serif"/>
      </w:rPr>
      <w:t>муковисцидозом</w:t>
    </w:r>
    <w:proofErr w:type="spellEnd"/>
    <w:r>
      <w:rPr>
        <w:rFonts w:cs="Arial, sans-serif"/>
      </w:rPr>
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</w:t>
    </w:r>
    <w:proofErr w:type="gramEnd"/>
    <w:r>
      <w:rPr>
        <w:rFonts w:cs="Arial, sans-serif"/>
      </w:rPr>
      <w:t>, а также лиц после трансплантации органов и (или) тканей и минимального ассортимента лекарственных препаратов, необходимых для оказания медицинской помощи</w:t>
    </w:r>
  </w:p>
  <w:p w:rsidR="005527EB" w:rsidRDefault="00286200">
    <w:pPr>
      <w:pStyle w:val="COLTOP"/>
    </w:pPr>
    <w:r>
      <w:rPr>
        <w:rFonts w:cs="Arial, sans-serif"/>
        <w:i/>
        <w:iCs/>
      </w:rPr>
      <w:t>Распоряжение Правительства РФ от 10.12.2018 N 2738-р</w:t>
    </w:r>
  </w:p>
  <w:p w:rsidR="005527EB" w:rsidRDefault="00286200">
    <w:pPr>
      <w:pStyle w:val="COLTOP"/>
      <w:pBdr>
        <w:bottom w:val="single" w:sz="4" w:space="1" w:color="auto"/>
      </w:pBdr>
      <w:jc w:val="right"/>
    </w:pPr>
    <w:r>
      <w:t xml:space="preserve">Страница </w:t>
    </w:r>
    <w:r>
      <w:pgNum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2F6F"/>
    <w:rsid w:val="00073CC7"/>
    <w:rsid w:val="00286200"/>
    <w:rsid w:val="005527EB"/>
    <w:rsid w:val="00A32F6F"/>
    <w:rsid w:val="00C012BB"/>
    <w:rsid w:val="00DB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5527E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5527E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5527E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rsid w:val="005527E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5527E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rsid w:val="005527E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rsid w:val="005527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5527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5527E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5527E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5527E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5527E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5527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rsid w:val="005527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rsid w:val="005527E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5527E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B4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7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671</Words>
  <Characters>3826</Characters>
  <Application>Microsoft Office Word</Application>
  <DocSecurity>0</DocSecurity>
  <Lines>31</Lines>
  <Paragraphs>8</Paragraphs>
  <ScaleCrop>false</ScaleCrop>
  <Company>Microsoft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перечня жизненно необходимых и важнейших лекарственных препаратов для медицинского применения на 2019 год, перечня лекарственных препаратов для медицинского применения, в том числе лекарственных препаратов для медицинского применения, назн</dc:title>
  <dc:creator>Microsoft</dc:creator>
  <cp:lastModifiedBy>Microsoft</cp:lastModifiedBy>
  <cp:revision>4</cp:revision>
  <dcterms:created xsi:type="dcterms:W3CDTF">2019-01-16T09:23:00Z</dcterms:created>
  <dcterms:modified xsi:type="dcterms:W3CDTF">2019-02-13T12:43:00Z</dcterms:modified>
</cp:coreProperties>
</file>